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E1" w:rsidRPr="006B6CE1" w:rsidRDefault="006B6CE1" w:rsidP="006B6CE1">
      <w:pPr>
        <w:rPr>
          <w:b/>
          <w:lang w:val="en-GB"/>
        </w:rPr>
      </w:pPr>
      <w:r w:rsidRPr="006B6CE1">
        <w:rPr>
          <w:b/>
          <w:lang w:val="en-GB"/>
        </w:rPr>
        <w:t xml:space="preserve">Below is the chart for the effective rate of taxation </w:t>
      </w:r>
      <w:proofErr w:type="spellStart"/>
      <w:r w:rsidRPr="006B6CE1">
        <w:rPr>
          <w:b/>
          <w:lang w:val="en-GB"/>
        </w:rPr>
        <w:t>w.e.f</w:t>
      </w:r>
      <w:proofErr w:type="spellEnd"/>
      <w:r w:rsidRPr="006B6CE1">
        <w:rPr>
          <w:b/>
          <w:lang w:val="en-GB"/>
        </w:rPr>
        <w:t xml:space="preserve"> 1</w:t>
      </w:r>
      <w:r w:rsidRPr="006B6CE1">
        <w:rPr>
          <w:b/>
          <w:vertAlign w:val="superscript"/>
          <w:lang w:val="en-GB"/>
        </w:rPr>
        <w:t>st</w:t>
      </w:r>
      <w:r w:rsidRPr="006B6CE1">
        <w:rPr>
          <w:b/>
          <w:lang w:val="en-GB"/>
        </w:rPr>
        <w:t xml:space="preserve"> June, 2015. Kindly note the following in the </w:t>
      </w:r>
      <w:proofErr w:type="gramStart"/>
      <w:r w:rsidRPr="006B6CE1">
        <w:rPr>
          <w:b/>
          <w:lang w:val="en-GB"/>
        </w:rPr>
        <w:t>same :</w:t>
      </w:r>
      <w:proofErr w:type="gramEnd"/>
      <w:r w:rsidRPr="006B6CE1">
        <w:rPr>
          <w:b/>
          <w:lang w:val="en-GB"/>
        </w:rPr>
        <w:t>-</w:t>
      </w:r>
    </w:p>
    <w:p w:rsidR="006B6CE1" w:rsidRDefault="006B6CE1" w:rsidP="006B6CE1">
      <w:pPr>
        <w:pStyle w:val="ListParagraph"/>
        <w:ind w:hanging="360"/>
        <w:rPr>
          <w:lang w:val="en-GB"/>
        </w:rPr>
      </w:pPr>
      <w:r>
        <w:rPr>
          <w:lang w:val="en-GB"/>
        </w:rPr>
        <w:t>1.)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 </w:t>
      </w:r>
      <w:r>
        <w:rPr>
          <w:lang w:val="en-GB"/>
        </w:rPr>
        <w:t>General Rate would be 14%</w:t>
      </w:r>
    </w:p>
    <w:p w:rsidR="006B6CE1" w:rsidRDefault="006B6CE1" w:rsidP="006B6CE1">
      <w:pPr>
        <w:pStyle w:val="ListParagraph"/>
        <w:ind w:hanging="360"/>
        <w:rPr>
          <w:lang w:val="en-GB"/>
        </w:rPr>
      </w:pPr>
      <w:r>
        <w:rPr>
          <w:lang w:val="en-GB"/>
        </w:rPr>
        <w:t>2.)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 </w:t>
      </w:r>
      <w:r>
        <w:rPr>
          <w:lang w:val="en-GB"/>
        </w:rPr>
        <w:t xml:space="preserve">Services where abatement is provided in terms of notification 26/2012 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mentioned in the chart below.</w:t>
      </w:r>
    </w:p>
    <w:p w:rsidR="006B6CE1" w:rsidRDefault="006B6CE1" w:rsidP="006B6CE1">
      <w:pPr>
        <w:pStyle w:val="ListParagraph"/>
        <w:ind w:hanging="360"/>
        <w:rPr>
          <w:lang w:val="en-GB"/>
        </w:rPr>
      </w:pPr>
      <w:r>
        <w:rPr>
          <w:lang w:val="en-GB"/>
        </w:rPr>
        <w:t>3.)</w:t>
      </w:r>
      <w:r>
        <w:rPr>
          <w:rFonts w:ascii="Times New Roman" w:hAnsi="Times New Roman" w:cs="Times New Roman"/>
          <w:sz w:val="14"/>
          <w:szCs w:val="14"/>
          <w:lang w:val="en-GB"/>
        </w:rPr>
        <w:t xml:space="preserve">    </w:t>
      </w:r>
      <w:r>
        <w:rPr>
          <w:lang w:val="en-GB"/>
        </w:rPr>
        <w:t xml:space="preserve">Implications of reverse charge under which the service recipient is liable to discharge the duty is </w:t>
      </w:r>
      <w:r>
        <w:rPr>
          <w:b/>
          <w:bCs/>
          <w:u w:val="single"/>
          <w:lang w:val="en-GB"/>
        </w:rPr>
        <w:t>NOT</w:t>
      </w:r>
      <w:r>
        <w:rPr>
          <w:lang w:val="en-GB"/>
        </w:rPr>
        <w:t xml:space="preserve"> covered in the below mentioned chart. Hence working in terms of Notification 30/2012 needs to be done further.</w:t>
      </w:r>
    </w:p>
    <w:p w:rsidR="006B6CE1" w:rsidRDefault="006B6CE1" w:rsidP="006B6CE1">
      <w:pPr>
        <w:pStyle w:val="ListParagraph"/>
        <w:ind w:hanging="360"/>
        <w:rPr>
          <w:lang w:val="en-GB"/>
        </w:rPr>
      </w:pPr>
    </w:p>
    <w:p w:rsidR="006B6CE1" w:rsidRDefault="006B6CE1" w:rsidP="006B6CE1">
      <w:pPr>
        <w:rPr>
          <w:lang w:val="en-GB"/>
        </w:rPr>
      </w:pPr>
      <w:r>
        <w:rPr>
          <w:noProof/>
        </w:rPr>
        <w:drawing>
          <wp:inline distT="0" distB="0" distL="0" distR="0">
            <wp:extent cx="6667500" cy="6353175"/>
            <wp:effectExtent l="19050" t="0" r="0" b="0"/>
            <wp:docPr id="1" name="Picture 1" descr="cid:image001.jpg@01D09A2F.3E1BE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09A2F.3E1BE3E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5B2" w:rsidRDefault="007315B2"/>
    <w:sectPr w:rsidR="0073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CE1"/>
    <w:rsid w:val="006B6CE1"/>
    <w:rsid w:val="0073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CE1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09A2F.3E1BE3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AANCHAL</dc:creator>
  <cp:keywords/>
  <dc:description/>
  <cp:lastModifiedBy>AANCHAL</cp:lastModifiedBy>
  <cp:revision>2</cp:revision>
  <dcterms:created xsi:type="dcterms:W3CDTF">2015-05-30T05:35:00Z</dcterms:created>
  <dcterms:modified xsi:type="dcterms:W3CDTF">2015-05-30T05:36:00Z</dcterms:modified>
</cp:coreProperties>
</file>